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-163830</wp:posOffset>
                </wp:positionV>
                <wp:extent cx="1492250" cy="516255"/>
                <wp:effectExtent l="0" t="0" r="1270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225" y="685165"/>
                          <a:ext cx="149225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仿宋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5pt;margin-top:-12.9pt;height:40.65pt;width:117.5pt;z-index:251659264;mso-width-relative:page;mso-height-relative:page;" fillcolor="#FFFFFF [3201]" filled="t" stroked="f" coordsize="21600,21600" o:gfxdata="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dKL4LVAAAACgEA&#10;AA8AAAAAAAAAAQAgAAAAIgAAAGRycy9kb3ducmV2LnhtbFBLAQIUABQAAAAIAIdO4kCpm7/BVgIA&#10;AJkEAAAOAAAAAAAAAAEAIAAAACQ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仿宋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8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四川省泸县第六中学</w:t>
      </w:r>
    </w:p>
    <w:p>
      <w:pPr>
        <w:spacing w:line="578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黑体" w:cs="Times New Roman"/>
          <w:sz w:val="44"/>
          <w:szCs w:val="44"/>
        </w:rPr>
        <w:t>年度部门事中绩效监控报告</w:t>
      </w:r>
    </w:p>
    <w:p>
      <w:pPr>
        <w:pStyle w:val="2"/>
      </w:pP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按照县财政局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泸县编审[2024]7号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文件的工作安排，开展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年1月至8月部门预算执行、调整情况以及绩效目标完成和实现情况的绩效监控相关工作。</w:t>
      </w:r>
    </w:p>
    <w:p>
      <w:pPr>
        <w:numPr>
          <w:ilvl w:val="0"/>
          <w:numId w:val="1"/>
        </w:numPr>
        <w:spacing w:line="578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主要职能职责</w:t>
      </w:r>
    </w:p>
    <w:p>
      <w:pPr>
        <w:pStyle w:val="2"/>
        <w:numPr>
          <w:ilvl w:val="0"/>
          <w:numId w:val="0"/>
        </w:numPr>
        <w:ind w:firstLine="640" w:firstLineChars="200"/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开展初中教育，提高在校学生的素质教育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1"/>
        </w:numPr>
        <w:spacing w:line="578" w:lineRule="exact"/>
        <w:ind w:left="0" w:leftChars="0"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机构基本情况</w:t>
      </w:r>
    </w:p>
    <w:p>
      <w:pPr>
        <w:pStyle w:val="4"/>
        <w:adjustRightInd w:val="0"/>
        <w:spacing w:before="130" w:line="580" w:lineRule="exact"/>
        <w:ind w:firstLine="672" w:firstLineChars="210"/>
        <w:rPr>
          <w:rFonts w:hint="default" w:ascii="Times New Roman" w:hAnsi="Times New Roman" w:eastAsia="楷体_GB2312" w:cs="Times New Roman"/>
          <w:b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highlight w:val="none"/>
          <w:lang w:eastAsia="zh-CN"/>
        </w:rPr>
        <w:t>泸县六中为独立核算的一级预算单位，无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下属一级预算单位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highlight w:val="none"/>
          <w:lang w:eastAsia="zh-CN"/>
        </w:rPr>
        <w:t>。截止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highlight w:val="none"/>
          <w:lang w:val="en-US" w:eastAsia="zh-CN"/>
        </w:rPr>
        <w:t>2024年8月，本单位在职教职工76人。</w:t>
      </w:r>
    </w:p>
    <w:p>
      <w:pPr>
        <w:pStyle w:val="2"/>
        <w:numPr>
          <w:ilvl w:val="0"/>
          <w:numId w:val="0"/>
        </w:numPr>
        <w:ind w:leftChars="200"/>
      </w:pPr>
    </w:p>
    <w:p>
      <w:pPr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三、预算绩效监控总体情况如下：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（一）年度预算安排情况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公用支出，是用于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办公、差旅、培训、工会福利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等日常公用支出。</w:t>
      </w:r>
    </w:p>
    <w:p>
      <w:pPr>
        <w:spacing w:line="578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项目支出，主要包括：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学生公寓赔偿款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（二）1-8月执行情况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部门预算1-8月执行情况</w:t>
      </w:r>
    </w:p>
    <w:p>
      <w:pPr>
        <w:spacing w:line="578" w:lineRule="exact"/>
        <w:ind w:left="319" w:leftChars="152" w:firstLine="320" w:firstLineChars="1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1-8月，本单位公用支出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52.06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年年初预算财政拨款收入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103.5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50.30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个项目支出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万元，为财政拨款收入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55.88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（三）部门预算绩效目标1-8月完成情况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公用支出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 w:firstLine="640" w:firstLineChars="200"/>
        <w:jc w:val="left"/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1-8月，本单位公用支出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52.06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年年初预算财政拨款收入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103.5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50.30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项目支出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1.专项资金县级财政年初预算安排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万元，1-8月根据单位需要追加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万元，共计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万元项目资金财政全部落实到位。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2.项目资金实际使用情况分析。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 w:firstLine="320" w:firstLineChars="1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学生公寓赔偿款68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主要用于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泸县六中学生公寓停办赔偿款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总体而言，我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预算绩效目标任务稳步推进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，学校运转正常，各项目开展进度正常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78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四、运行监控分析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（一）全年部门预算预计执行情况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年初预算收入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1097.71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万元,全年预计执行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1057.02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万元,执行率达到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96.29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%。其中：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一般性财政拨款支出预计执行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1057.02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万元，执行率达到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96.29%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。（基本经费预计执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989.02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万元,执行率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93.57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%；项目经费预计执行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万元,执行率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6.43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%，包括事中新增项目）；事业支出预计执行0元，执行率0%；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其他支出预计执行0元，执行率0%；</w:t>
      </w: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（二）全年绩效目标预计完成情况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认真落实学校的教师教学研究工作，通过规范的教研制度、教研活动、培训学习活动、赛课、继续教育培训等各类活动，有效促进教师教育教学水平的提升；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 按质按量完成市县教育局指定的我校教育教学方面的各项任务，完成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高初中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招生培养计划，稳步提升教育教学质量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；在硬件设施上不断完善，提升学校基础设施设备的整体水平，加强学校基础设施设备的维护，确保校园安全，加强学校绿化、美化工作。</w:t>
      </w:r>
    </w:p>
    <w:p>
      <w:pPr>
        <w:pStyle w:val="6"/>
        <w:widowControl/>
        <w:shd w:val="clear" w:color="auto" w:fill="FFFFFF"/>
        <w:spacing w:before="255" w:beforeAutospacing="0" w:after="255" w:afterAutospacing="0" w:line="570" w:lineRule="exact"/>
        <w:ind w:firstLine="640"/>
        <w:jc w:val="center"/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="255" w:beforeAutospacing="0" w:after="255" w:afterAutospacing="0" w:line="570" w:lineRule="exact"/>
        <w:ind w:firstLine="640"/>
        <w:jc w:val="right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 xml:space="preserve">                     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四川省泸县第六中学   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 xml:space="preserve">       </w:t>
      </w:r>
      <w:r>
        <w:rPr>
          <w:rFonts w:hint="eastAsia" w:ascii="Times New Roman" w:hAnsi="Times New Roman" w:eastAsia="微软雅黑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微软雅黑"/>
          <w:color w:val="333333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9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微软雅黑"/>
          <w:color w:val="333333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7BF759"/>
    <w:multiLevelType w:val="singleLevel"/>
    <w:tmpl w:val="C77BF7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jNkYzIyZDA5NjAzZTEzZGRiYWI1OGQ2ODRmMzQifQ=="/>
  </w:docVars>
  <w:rsids>
    <w:rsidRoot w:val="695038CD"/>
    <w:rsid w:val="00125C63"/>
    <w:rsid w:val="00184884"/>
    <w:rsid w:val="00233B3C"/>
    <w:rsid w:val="00904247"/>
    <w:rsid w:val="054D5714"/>
    <w:rsid w:val="1B4129D0"/>
    <w:rsid w:val="1FFB398E"/>
    <w:rsid w:val="37223AF9"/>
    <w:rsid w:val="47605247"/>
    <w:rsid w:val="49293F87"/>
    <w:rsid w:val="495C733E"/>
    <w:rsid w:val="4C6F3D5B"/>
    <w:rsid w:val="5EFF5D56"/>
    <w:rsid w:val="695038CD"/>
    <w:rsid w:val="753542BD"/>
    <w:rsid w:val="763F9AF6"/>
    <w:rsid w:val="77FA7319"/>
    <w:rsid w:val="7C9F4C28"/>
    <w:rsid w:val="7E932368"/>
    <w:rsid w:val="7F250B03"/>
    <w:rsid w:val="7F7FC6C8"/>
    <w:rsid w:val="9DFF557C"/>
    <w:rsid w:val="D3D6C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pPr>
      <w:spacing w:before="93" w:beforeLines="30"/>
    </w:pPr>
    <w:rPr>
      <w:rFonts w:ascii="仿宋_GB2312" w:eastAsia="仿宋_GB2312"/>
      <w:sz w:val="30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703</Characters>
  <Lines>5</Lines>
  <Paragraphs>1</Paragraphs>
  <TotalTime>1</TotalTime>
  <ScaleCrop>false</ScaleCrop>
  <LinksUpToDate>false</LinksUpToDate>
  <CharactersWithSpaces>825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2020-12-15T17:15:00Z</dcterms:created>
  <dc:creator>Administrator</dc:creator>
  <cp:lastModifiedBy>Administrator</cp:lastModifiedBy>
  <cp:lastPrinted>2024-09-05T04:03:00Z</cp:lastPrinted>
  <dcterms:modified xsi:type="dcterms:W3CDTF">2024-09-24T05:01:49Z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8AD479BFABCC490FAEC2A397678BD27A</vt:lpwstr>
  </property>
</Properties>
</file>